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0CDC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Allgemeine</w:t>
      </w:r>
      <w:proofErr w:type="spellEnd"/>
      <w:r w:rsidRPr="00E93F4B">
        <w:rPr>
          <w:rFonts w:cs="Times-Bold"/>
          <w:b/>
          <w:bCs/>
          <w:kern w:val="0"/>
        </w:rPr>
        <w:t xml:space="preserve"> </w:t>
      </w:r>
      <w:proofErr w:type="spellStart"/>
      <w:r w:rsidRPr="00E93F4B">
        <w:rPr>
          <w:rFonts w:cs="Times-Bold"/>
          <w:b/>
          <w:bCs/>
          <w:kern w:val="0"/>
        </w:rPr>
        <w:t>Mietbedingungen</w:t>
      </w:r>
      <w:proofErr w:type="spellEnd"/>
      <w:r w:rsidRPr="00E93F4B">
        <w:rPr>
          <w:rFonts w:cs="Times-Bold"/>
          <w:b/>
          <w:bCs/>
          <w:kern w:val="0"/>
        </w:rPr>
        <w:t xml:space="preserve"> Leijnse-Gabrielse Verhuur - www.vakantiehuisjezeeland.com</w:t>
      </w:r>
    </w:p>
    <w:p w14:paraId="42BD4F07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Anwendungsbereich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738DAA2A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a. </w:t>
      </w:r>
      <w:proofErr w:type="spellStart"/>
      <w:r w:rsidRPr="00E93F4B">
        <w:rPr>
          <w:rFonts w:cs="Times-Roman"/>
          <w:kern w:val="0"/>
        </w:rPr>
        <w:t>Diese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Allgemeinen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gelten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Reservierungen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Zusammenhang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Ferienunterkünften</w:t>
      </w:r>
      <w:proofErr w:type="spellEnd"/>
      <w:r w:rsidRPr="00E93F4B">
        <w:rPr>
          <w:rFonts w:cs="Times-Roman"/>
          <w:kern w:val="0"/>
        </w:rPr>
        <w:t>.</w:t>
      </w:r>
    </w:p>
    <w:p w14:paraId="1CC5F94F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b. In </w:t>
      </w:r>
      <w:proofErr w:type="spellStart"/>
      <w:r w:rsidRPr="00E93F4B">
        <w:rPr>
          <w:rFonts w:cs="Times-Roman"/>
          <w:kern w:val="0"/>
        </w:rPr>
        <w:t>diesen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Allgemeinen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bezeichnet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Begriff</w:t>
      </w:r>
      <w:proofErr w:type="spellEnd"/>
      <w:r w:rsidRPr="00E93F4B">
        <w:rPr>
          <w:rFonts w:cs="Times-Roman"/>
          <w:kern w:val="0"/>
        </w:rPr>
        <w:t xml:space="preserve"> „</w:t>
      </w:r>
      <w:proofErr w:type="gramStart"/>
      <w:r w:rsidRPr="00E93F4B">
        <w:rPr>
          <w:rFonts w:cs="Times-Roman"/>
          <w:kern w:val="0"/>
        </w:rPr>
        <w:t>Mieter“ die</w:t>
      </w:r>
      <w:proofErr w:type="gramEnd"/>
      <w:r w:rsidRPr="00E93F4B">
        <w:rPr>
          <w:rFonts w:cs="Times-Roman"/>
          <w:kern w:val="0"/>
        </w:rPr>
        <w:t xml:space="preserve"> Person, die </w:t>
      </w:r>
      <w:proofErr w:type="spellStart"/>
      <w:r w:rsidRPr="00E93F4B">
        <w:rPr>
          <w:rFonts w:cs="Times-Roman"/>
          <w:kern w:val="0"/>
        </w:rPr>
        <w:t>mit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über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Anmietung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Ferienunterkunft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abschließt</w:t>
      </w:r>
      <w:proofErr w:type="spellEnd"/>
      <w:r w:rsidRPr="00E93F4B">
        <w:rPr>
          <w:rFonts w:cs="Times-Roman"/>
          <w:kern w:val="0"/>
        </w:rPr>
        <w:t>.</w:t>
      </w:r>
    </w:p>
    <w:p w14:paraId="71F9FC53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c. Von </w:t>
      </w:r>
      <w:proofErr w:type="spellStart"/>
      <w:r w:rsidRPr="00E93F4B">
        <w:rPr>
          <w:rFonts w:cs="Times-Roman"/>
          <w:kern w:val="0"/>
        </w:rPr>
        <w:t>diesen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Allgemeinen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abweichende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gültig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wenn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schriftlich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wurden</w:t>
      </w:r>
      <w:proofErr w:type="spellEnd"/>
      <w:r w:rsidRPr="00E93F4B">
        <w:rPr>
          <w:rFonts w:cs="Times-Roman"/>
          <w:kern w:val="0"/>
        </w:rPr>
        <w:t>.</w:t>
      </w:r>
    </w:p>
    <w:p w14:paraId="1E51F7F0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Reservierung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49A1685C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a.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bearbeiten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Reservierungen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Personen, die </w:t>
      </w:r>
      <w:proofErr w:type="spellStart"/>
      <w:r w:rsidRPr="00E93F4B">
        <w:rPr>
          <w:rFonts w:cs="Times-Roman"/>
          <w:kern w:val="0"/>
        </w:rPr>
        <w:t>mindestens</w:t>
      </w:r>
      <w:proofErr w:type="spellEnd"/>
      <w:r w:rsidRPr="00E93F4B">
        <w:rPr>
          <w:rFonts w:cs="Times-Roman"/>
          <w:kern w:val="0"/>
        </w:rPr>
        <w:t xml:space="preserve"> 18 </w:t>
      </w:r>
      <w:proofErr w:type="spellStart"/>
      <w:r w:rsidRPr="00E93F4B">
        <w:rPr>
          <w:rFonts w:cs="Times-Roman"/>
          <w:kern w:val="0"/>
        </w:rPr>
        <w:t>Jahre</w:t>
      </w:r>
      <w:proofErr w:type="spellEnd"/>
      <w:r w:rsidRPr="00E93F4B">
        <w:rPr>
          <w:rFonts w:cs="Times-Roman"/>
          <w:kern w:val="0"/>
        </w:rPr>
        <w:t xml:space="preserve"> alt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Reservierungen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Personen </w:t>
      </w:r>
      <w:proofErr w:type="spellStart"/>
      <w:r w:rsidRPr="00E93F4B">
        <w:rPr>
          <w:rFonts w:cs="Times-Roman"/>
          <w:kern w:val="0"/>
        </w:rPr>
        <w:t>unter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diesem</w:t>
      </w:r>
      <w:proofErr w:type="spellEnd"/>
      <w:r w:rsidRPr="00E93F4B">
        <w:rPr>
          <w:rFonts w:cs="Times-Roman"/>
          <w:kern w:val="0"/>
        </w:rPr>
        <w:t xml:space="preserve"> Alter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ungültig</w:t>
      </w:r>
      <w:proofErr w:type="spellEnd"/>
      <w:r w:rsidRPr="00E93F4B">
        <w:rPr>
          <w:rFonts w:cs="Times-Roman"/>
          <w:kern w:val="0"/>
        </w:rPr>
        <w:t>.</w:t>
      </w:r>
    </w:p>
    <w:p w14:paraId="502D77C6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b.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erhalten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innerhalb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5 </w:t>
      </w:r>
      <w:proofErr w:type="spellStart"/>
      <w:r w:rsidRPr="00E93F4B">
        <w:rPr>
          <w:rFonts w:cs="Times-Roman"/>
          <w:kern w:val="0"/>
        </w:rPr>
        <w:t>Tagen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Bestätigung</w:t>
      </w:r>
      <w:proofErr w:type="spellEnd"/>
      <w:r w:rsidRPr="00E93F4B">
        <w:rPr>
          <w:rFonts w:cs="Times-Roman"/>
          <w:kern w:val="0"/>
        </w:rPr>
        <w:t xml:space="preserve">, die </w:t>
      </w:r>
      <w:proofErr w:type="spellStart"/>
      <w:r w:rsidRPr="00E93F4B">
        <w:rPr>
          <w:rFonts w:cs="Times-Roman"/>
          <w:kern w:val="0"/>
        </w:rPr>
        <w:t>allgemeinen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Rechnung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bitten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diese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Dokumente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Richtigkeit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prüfen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eventuelle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Fehler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umgehend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mitzuteilen</w:t>
      </w:r>
      <w:proofErr w:type="spellEnd"/>
      <w:r w:rsidRPr="00E93F4B">
        <w:rPr>
          <w:rFonts w:cs="Times-Roman"/>
          <w:kern w:val="0"/>
        </w:rPr>
        <w:t xml:space="preserve">. Falls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innerhalb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10 </w:t>
      </w:r>
      <w:proofErr w:type="spellStart"/>
      <w:r w:rsidRPr="00E93F4B">
        <w:rPr>
          <w:rFonts w:cs="Times-Roman"/>
          <w:kern w:val="0"/>
        </w:rPr>
        <w:t>Tagen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Bestätigung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erhalten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haben</w:t>
      </w:r>
      <w:proofErr w:type="spellEnd"/>
      <w:r w:rsidRPr="00E93F4B">
        <w:rPr>
          <w:rFonts w:cs="Times-Roman"/>
          <w:kern w:val="0"/>
        </w:rPr>
        <w:t xml:space="preserve">, bitten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sofort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kontaktieren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Andernfalls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kann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kein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Anspruch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erhoben</w:t>
      </w:r>
      <w:proofErr w:type="spellEnd"/>
      <w:r w:rsidRPr="00E93F4B">
        <w:rPr>
          <w:rFonts w:cs="Times-Roman"/>
          <w:kern w:val="0"/>
        </w:rPr>
        <w:t xml:space="preserve"> werden.</w:t>
      </w:r>
    </w:p>
    <w:p w14:paraId="7B58C569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c. </w:t>
      </w:r>
      <w:proofErr w:type="spellStart"/>
      <w:r w:rsidRPr="00E93F4B">
        <w:rPr>
          <w:rFonts w:cs="Times-Roman"/>
          <w:kern w:val="0"/>
        </w:rPr>
        <w:t>Ein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zwischen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Ihnen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kommt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zustande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sobald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bestätigt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haben</w:t>
      </w:r>
      <w:proofErr w:type="spellEnd"/>
      <w:r w:rsidRPr="00E93F4B">
        <w:rPr>
          <w:rFonts w:cs="Times-Roman"/>
          <w:kern w:val="0"/>
        </w:rPr>
        <w:t xml:space="preserve">. Der </w:t>
      </w:r>
      <w:proofErr w:type="spellStart"/>
      <w:r w:rsidRPr="00E93F4B">
        <w:rPr>
          <w:rFonts w:cs="Times-Roman"/>
          <w:kern w:val="0"/>
        </w:rPr>
        <w:t>Vertrag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betrifft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Anmietung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Ferienunterkunft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freizeitlichen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Nutzung</w:t>
      </w:r>
      <w:proofErr w:type="spellEnd"/>
      <w:r w:rsidRPr="00E93F4B">
        <w:rPr>
          <w:rFonts w:cs="Times-Roman"/>
          <w:kern w:val="0"/>
        </w:rPr>
        <w:t xml:space="preserve">, die </w:t>
      </w:r>
      <w:proofErr w:type="spellStart"/>
      <w:r w:rsidRPr="00E93F4B">
        <w:rPr>
          <w:rFonts w:cs="Times-Roman"/>
          <w:kern w:val="0"/>
        </w:rPr>
        <w:t>ihrer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Natur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kurzer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Dauer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>.</w:t>
      </w:r>
    </w:p>
    <w:p w14:paraId="179A4F39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Zahlung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15DDFDC6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a.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bitten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, 25 %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innerhalb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14 </w:t>
      </w:r>
      <w:proofErr w:type="spellStart"/>
      <w:r w:rsidRPr="00E93F4B">
        <w:rPr>
          <w:rFonts w:cs="Times-Roman"/>
          <w:kern w:val="0"/>
        </w:rPr>
        <w:t>Tagen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Rechnungsdatum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überweisen</w:t>
      </w:r>
      <w:proofErr w:type="spellEnd"/>
      <w:r w:rsidRPr="00E93F4B">
        <w:rPr>
          <w:rFonts w:cs="Times-Roman"/>
          <w:kern w:val="0"/>
        </w:rPr>
        <w:t xml:space="preserve">. Die </w:t>
      </w:r>
      <w:proofErr w:type="spellStart"/>
      <w:r w:rsidRPr="00E93F4B">
        <w:rPr>
          <w:rFonts w:cs="Times-Roman"/>
          <w:kern w:val="0"/>
        </w:rPr>
        <w:t>restlichen</w:t>
      </w:r>
      <w:proofErr w:type="spellEnd"/>
      <w:r w:rsidRPr="00E93F4B">
        <w:rPr>
          <w:rFonts w:cs="Times-Roman"/>
          <w:kern w:val="0"/>
        </w:rPr>
        <w:t xml:space="preserve"> 75 %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14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zahlen</w:t>
      </w:r>
      <w:proofErr w:type="spellEnd"/>
      <w:r w:rsidRPr="00E93F4B">
        <w:rPr>
          <w:rFonts w:cs="Times-Roman"/>
          <w:kern w:val="0"/>
        </w:rPr>
        <w:t xml:space="preserve">. Liegt </w:t>
      </w:r>
      <w:proofErr w:type="spellStart"/>
      <w:r w:rsidRPr="00E93F4B">
        <w:rPr>
          <w:rFonts w:cs="Times-Roman"/>
          <w:kern w:val="0"/>
        </w:rPr>
        <w:t>Ihre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innerhalb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14 </w:t>
      </w:r>
      <w:proofErr w:type="spellStart"/>
      <w:r w:rsidRPr="00E93F4B">
        <w:rPr>
          <w:rFonts w:cs="Times-Roman"/>
          <w:kern w:val="0"/>
        </w:rPr>
        <w:t>Tagen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Ankunftsdatum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gesamte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Rechnungsbetrag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sofort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Erhalt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Rechnung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begleichen</w:t>
      </w:r>
      <w:proofErr w:type="spellEnd"/>
      <w:r w:rsidRPr="00E93F4B">
        <w:rPr>
          <w:rFonts w:cs="Times-Roman"/>
          <w:kern w:val="0"/>
        </w:rPr>
        <w:t>.</w:t>
      </w:r>
    </w:p>
    <w:p w14:paraId="005D5406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b. </w:t>
      </w:r>
      <w:proofErr w:type="spellStart"/>
      <w:r w:rsidRPr="00E93F4B">
        <w:rPr>
          <w:rFonts w:cs="Times-Roman"/>
          <w:kern w:val="0"/>
        </w:rPr>
        <w:t>Mit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Zahlung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Teilzahlung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des </w:t>
      </w:r>
      <w:proofErr w:type="spellStart"/>
      <w:r w:rsidRPr="00E93F4B">
        <w:rPr>
          <w:rFonts w:cs="Times-Roman"/>
          <w:kern w:val="0"/>
        </w:rPr>
        <w:t>gesamten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bestätigen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, die </w:t>
      </w:r>
      <w:proofErr w:type="spellStart"/>
      <w:r w:rsidRPr="00E93F4B">
        <w:rPr>
          <w:rFonts w:cs="Times-Roman"/>
          <w:kern w:val="0"/>
        </w:rPr>
        <w:t>allgemeinen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gelesen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haben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ihnen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zuzustimmen</w:t>
      </w:r>
      <w:proofErr w:type="spellEnd"/>
      <w:r w:rsidRPr="00E93F4B">
        <w:rPr>
          <w:rFonts w:cs="Times-Roman"/>
          <w:kern w:val="0"/>
        </w:rPr>
        <w:t xml:space="preserve">. Die </w:t>
      </w:r>
      <w:proofErr w:type="spellStart"/>
      <w:r w:rsidRPr="00E93F4B">
        <w:rPr>
          <w:rFonts w:cs="Times-Roman"/>
          <w:kern w:val="0"/>
        </w:rPr>
        <w:t>Vermietung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endet</w:t>
      </w:r>
      <w:proofErr w:type="spellEnd"/>
      <w:r w:rsidRPr="00E93F4B">
        <w:rPr>
          <w:rFonts w:cs="Times-Roman"/>
          <w:kern w:val="0"/>
        </w:rPr>
        <w:t xml:space="preserve"> automatisch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Ablauf</w:t>
      </w:r>
      <w:proofErr w:type="spellEnd"/>
      <w:r w:rsidRPr="00E93F4B">
        <w:rPr>
          <w:rFonts w:cs="Times-Roman"/>
          <w:kern w:val="0"/>
        </w:rPr>
        <w:t xml:space="preserve"> des </w:t>
      </w:r>
      <w:proofErr w:type="spellStart"/>
      <w:r w:rsidRPr="00E93F4B">
        <w:rPr>
          <w:rFonts w:cs="Times-Roman"/>
          <w:kern w:val="0"/>
        </w:rPr>
        <w:t>vereinbarten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Zeitraums</w:t>
      </w:r>
      <w:proofErr w:type="spellEnd"/>
      <w:r w:rsidRPr="00E93F4B">
        <w:rPr>
          <w:rFonts w:cs="Times-Roman"/>
          <w:kern w:val="0"/>
        </w:rPr>
        <w:t>.</w:t>
      </w:r>
    </w:p>
    <w:p w14:paraId="176D1B69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c. Bei nicht </w:t>
      </w:r>
      <w:proofErr w:type="spellStart"/>
      <w:r w:rsidRPr="00E93F4B">
        <w:rPr>
          <w:rFonts w:cs="Times-Roman"/>
          <w:kern w:val="0"/>
        </w:rPr>
        <w:t>rechtzeitiger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Zahlung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geraten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sofort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Ablauf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Zahlungsfrist</w:t>
      </w:r>
      <w:proofErr w:type="spellEnd"/>
      <w:r w:rsidRPr="00E93F4B">
        <w:rPr>
          <w:rFonts w:cs="Times-Roman"/>
          <w:kern w:val="0"/>
        </w:rPr>
        <w:t xml:space="preserve"> in </w:t>
      </w:r>
      <w:proofErr w:type="spellStart"/>
      <w:r w:rsidRPr="00E93F4B">
        <w:rPr>
          <w:rFonts w:cs="Times-Roman"/>
          <w:kern w:val="0"/>
        </w:rPr>
        <w:t>Verzug</w:t>
      </w:r>
      <w:proofErr w:type="spellEnd"/>
      <w:r w:rsidRPr="00E93F4B">
        <w:rPr>
          <w:rFonts w:cs="Times-Roman"/>
          <w:kern w:val="0"/>
        </w:rPr>
        <w:t xml:space="preserve">. In </w:t>
      </w:r>
      <w:proofErr w:type="spellStart"/>
      <w:r w:rsidRPr="00E93F4B">
        <w:rPr>
          <w:rFonts w:cs="Times-Roman"/>
          <w:kern w:val="0"/>
        </w:rPr>
        <w:t>diesem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Fall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behalten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das Recht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Ihre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stornieren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den </w:t>
      </w:r>
      <w:proofErr w:type="spellStart"/>
      <w:r w:rsidRPr="00E93F4B">
        <w:rPr>
          <w:rFonts w:cs="Times-Roman"/>
          <w:kern w:val="0"/>
        </w:rPr>
        <w:t>Vertrag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aufzulösen</w:t>
      </w:r>
      <w:proofErr w:type="spellEnd"/>
      <w:r w:rsidRPr="00E93F4B">
        <w:rPr>
          <w:rFonts w:cs="Times-Roman"/>
          <w:kern w:val="0"/>
        </w:rPr>
        <w:t>.</w:t>
      </w:r>
    </w:p>
    <w:p w14:paraId="4FC14B9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Stornierung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457D836D" w14:textId="2E0FE973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Roman"/>
          <w:kern w:val="0"/>
        </w:rPr>
        <w:t>Stornierungen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durch</w:t>
      </w:r>
      <w:proofErr w:type="spellEnd"/>
      <w:r w:rsidRPr="00E93F4B">
        <w:rPr>
          <w:rFonts w:cs="Times-Roman"/>
          <w:kern w:val="0"/>
        </w:rPr>
        <w:t xml:space="preserve"> den Mieter </w:t>
      </w:r>
      <w:proofErr w:type="spellStart"/>
      <w:r w:rsidRPr="00E93F4B">
        <w:rPr>
          <w:rFonts w:cs="Times-Roman"/>
          <w:kern w:val="0"/>
        </w:rPr>
        <w:t>müssen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stets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schriftlich</w:t>
      </w:r>
      <w:proofErr w:type="spellEnd"/>
      <w:r w:rsidRPr="00E93F4B">
        <w:rPr>
          <w:rFonts w:cs="Times-Roman"/>
          <w:kern w:val="0"/>
        </w:rPr>
        <w:t xml:space="preserve"> (per Post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E-Mail) </w:t>
      </w:r>
      <w:proofErr w:type="spellStart"/>
      <w:r w:rsidRPr="00E93F4B">
        <w:rPr>
          <w:rFonts w:cs="Times-Roman"/>
          <w:kern w:val="0"/>
        </w:rPr>
        <w:t>erfolgen</w:t>
      </w:r>
      <w:proofErr w:type="spellEnd"/>
      <w:r w:rsidRPr="00E93F4B">
        <w:rPr>
          <w:rFonts w:cs="Times-Roman"/>
          <w:kern w:val="0"/>
        </w:rPr>
        <w:t xml:space="preserve">. Es </w:t>
      </w:r>
      <w:proofErr w:type="spellStart"/>
      <w:r w:rsidRPr="00E93F4B">
        <w:rPr>
          <w:rFonts w:cs="Times-Roman"/>
          <w:kern w:val="0"/>
        </w:rPr>
        <w:t>gelten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folgenden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Stornierungsbedingungen</w:t>
      </w:r>
      <w:proofErr w:type="spellEnd"/>
      <w:r w:rsidRPr="00E93F4B">
        <w:rPr>
          <w:rFonts w:cs="Times-Roman"/>
          <w:kern w:val="0"/>
        </w:rPr>
        <w:t>:</w:t>
      </w:r>
    </w:p>
    <w:p w14:paraId="7B27D904" w14:textId="298595AC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a</w:t>
      </w:r>
      <w:r w:rsidRPr="00E93F4B">
        <w:rPr>
          <w:rFonts w:cs="Times-Roman"/>
          <w:kern w:val="0"/>
        </w:rPr>
        <w:t xml:space="preserve">. Bis 365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: 15 %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>.</w:t>
      </w:r>
    </w:p>
    <w:p w14:paraId="42BD6849" w14:textId="1440A74E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lastRenderedPageBreak/>
        <w:t>b</w:t>
      </w:r>
      <w:r w:rsidRPr="00E93F4B">
        <w:rPr>
          <w:rFonts w:cs="Times-Roman"/>
          <w:kern w:val="0"/>
        </w:rPr>
        <w:t xml:space="preserve">. Bis 180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: 30 %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>.</w:t>
      </w:r>
    </w:p>
    <w:p w14:paraId="77569FB1" w14:textId="504BCAC1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c</w:t>
      </w:r>
      <w:r w:rsidRPr="00E93F4B">
        <w:rPr>
          <w:rFonts w:cs="Times-Roman"/>
          <w:kern w:val="0"/>
        </w:rPr>
        <w:t xml:space="preserve">. Bis 90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: 50 %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>.</w:t>
      </w:r>
    </w:p>
    <w:p w14:paraId="51394E13" w14:textId="64591520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d</w:t>
      </w:r>
      <w:r w:rsidRPr="00E93F4B">
        <w:rPr>
          <w:rFonts w:cs="Times-Roman"/>
          <w:kern w:val="0"/>
        </w:rPr>
        <w:t xml:space="preserve">. Bis 30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: 75 %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>.</w:t>
      </w:r>
    </w:p>
    <w:p w14:paraId="1E7503A6" w14:textId="4DA53948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e</w:t>
      </w:r>
      <w:r w:rsidRPr="00E93F4B">
        <w:rPr>
          <w:rFonts w:cs="Times-Roman"/>
          <w:kern w:val="0"/>
        </w:rPr>
        <w:t xml:space="preserve">. Bis 7 </w:t>
      </w:r>
      <w:proofErr w:type="spellStart"/>
      <w:r w:rsidRPr="00E93F4B">
        <w:rPr>
          <w:rFonts w:cs="Times-Roman"/>
          <w:kern w:val="0"/>
        </w:rPr>
        <w:t>Tage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Anreise</w:t>
      </w:r>
      <w:proofErr w:type="spellEnd"/>
      <w:r w:rsidRPr="00E93F4B">
        <w:rPr>
          <w:rFonts w:cs="Times-Roman"/>
          <w:kern w:val="0"/>
        </w:rPr>
        <w:t xml:space="preserve">: 100 %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>.</w:t>
      </w:r>
    </w:p>
    <w:p w14:paraId="0A19BB7E" w14:textId="70790166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f</w:t>
      </w:r>
      <w:r w:rsidRPr="00E93F4B">
        <w:rPr>
          <w:rFonts w:cs="Times-Roman"/>
          <w:kern w:val="0"/>
        </w:rPr>
        <w:t xml:space="preserve">. Falls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innerhalb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24 </w:t>
      </w:r>
      <w:proofErr w:type="spellStart"/>
      <w:r w:rsidRPr="00E93F4B">
        <w:rPr>
          <w:rFonts w:cs="Times-Roman"/>
          <w:kern w:val="0"/>
        </w:rPr>
        <w:t>Stunden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Ankunftsdatum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ohne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weitere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Benachrichtigung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erscheinen</w:t>
      </w:r>
      <w:proofErr w:type="spellEnd"/>
      <w:r w:rsidRPr="00E93F4B">
        <w:rPr>
          <w:rFonts w:cs="Times-Roman"/>
          <w:kern w:val="0"/>
        </w:rPr>
        <w:t xml:space="preserve">, gilt dies als </w:t>
      </w:r>
      <w:proofErr w:type="spellStart"/>
      <w:r w:rsidRPr="00E93F4B">
        <w:rPr>
          <w:rFonts w:cs="Times-Roman"/>
          <w:kern w:val="0"/>
        </w:rPr>
        <w:t>Stornierung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100 % des </w:t>
      </w:r>
      <w:proofErr w:type="spellStart"/>
      <w:r w:rsidRPr="00E93F4B">
        <w:rPr>
          <w:rFonts w:cs="Times-Roman"/>
          <w:kern w:val="0"/>
        </w:rPr>
        <w:t>Mietbetrags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fällig</w:t>
      </w:r>
      <w:proofErr w:type="spellEnd"/>
      <w:r w:rsidRPr="00E93F4B">
        <w:rPr>
          <w:rFonts w:cs="Times-Roman"/>
          <w:kern w:val="0"/>
        </w:rPr>
        <w:t>.</w:t>
      </w:r>
    </w:p>
    <w:p w14:paraId="183A8F7E" w14:textId="0701110C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g</w:t>
      </w:r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Im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Falle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Stornierung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unsererseits</w:t>
      </w:r>
      <w:proofErr w:type="spellEnd"/>
      <w:r w:rsidRPr="00E93F4B">
        <w:rPr>
          <w:rFonts w:cs="Times-Roman"/>
          <w:kern w:val="0"/>
        </w:rPr>
        <w:t xml:space="preserve"> werden </w:t>
      </w:r>
      <w:proofErr w:type="spellStart"/>
      <w:r w:rsidRPr="00E93F4B">
        <w:rPr>
          <w:rFonts w:cs="Times-Roman"/>
          <w:kern w:val="0"/>
        </w:rPr>
        <w:t>bereits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geleistete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Zahlungen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erstattet</w:t>
      </w:r>
      <w:proofErr w:type="spellEnd"/>
      <w:r w:rsidRPr="00E93F4B">
        <w:rPr>
          <w:rFonts w:cs="Times-Roman"/>
          <w:kern w:val="0"/>
        </w:rPr>
        <w:t>.</w:t>
      </w:r>
    </w:p>
    <w:p w14:paraId="199F8987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Aufenthalt</w:t>
      </w:r>
      <w:proofErr w:type="spellEnd"/>
      <w:r w:rsidRPr="00E93F4B">
        <w:rPr>
          <w:rFonts w:cs="Times-Bold"/>
          <w:b/>
          <w:bCs/>
          <w:kern w:val="0"/>
        </w:rPr>
        <w:t xml:space="preserve"> in der </w:t>
      </w:r>
      <w:proofErr w:type="spellStart"/>
      <w:r w:rsidRPr="00E93F4B">
        <w:rPr>
          <w:rFonts w:cs="Times-Bold"/>
          <w:b/>
          <w:bCs/>
          <w:kern w:val="0"/>
        </w:rPr>
        <w:t>Ferienunterkunft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64002FD6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a. Am </w:t>
      </w:r>
      <w:proofErr w:type="spellStart"/>
      <w:r w:rsidRPr="00E93F4B">
        <w:rPr>
          <w:rFonts w:cs="Times-Roman"/>
          <w:kern w:val="0"/>
        </w:rPr>
        <w:t>Anreisetag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können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</w:t>
      </w:r>
      <w:proofErr w:type="spellEnd"/>
      <w:r w:rsidRPr="00E93F4B">
        <w:rPr>
          <w:rFonts w:cs="Times-Roman"/>
          <w:kern w:val="0"/>
        </w:rPr>
        <w:t xml:space="preserve"> 14:00 </w:t>
      </w:r>
      <w:proofErr w:type="spellStart"/>
      <w:r w:rsidRPr="00E93F4B">
        <w:rPr>
          <w:rFonts w:cs="Times-Roman"/>
          <w:kern w:val="0"/>
        </w:rPr>
        <w:t>Uhr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nutzen</w:t>
      </w:r>
      <w:proofErr w:type="spellEnd"/>
      <w:r w:rsidRPr="00E93F4B">
        <w:rPr>
          <w:rFonts w:cs="Times-Roman"/>
          <w:kern w:val="0"/>
        </w:rPr>
        <w:t xml:space="preserve">. Am </w:t>
      </w:r>
      <w:proofErr w:type="spellStart"/>
      <w:r w:rsidRPr="00E93F4B">
        <w:rPr>
          <w:rFonts w:cs="Times-Roman"/>
          <w:kern w:val="0"/>
        </w:rPr>
        <w:t>Abreisetag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muss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 bis 10:00 </w:t>
      </w:r>
      <w:proofErr w:type="spellStart"/>
      <w:r w:rsidRPr="00E93F4B">
        <w:rPr>
          <w:rFonts w:cs="Times-Roman"/>
          <w:kern w:val="0"/>
        </w:rPr>
        <w:t>Uhr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verlassen</w:t>
      </w:r>
      <w:proofErr w:type="spellEnd"/>
      <w:r w:rsidRPr="00E93F4B">
        <w:rPr>
          <w:rFonts w:cs="Times-Roman"/>
          <w:kern w:val="0"/>
        </w:rPr>
        <w:t xml:space="preserve"> werden. </w:t>
      </w:r>
      <w:proofErr w:type="spellStart"/>
      <w:r w:rsidRPr="00E93F4B">
        <w:rPr>
          <w:rFonts w:cs="Times-Roman"/>
          <w:kern w:val="0"/>
        </w:rPr>
        <w:t>Abweichende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Zeiten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Absprache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je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Verfügbarkeit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möglich</w:t>
      </w:r>
      <w:proofErr w:type="spellEnd"/>
      <w:r w:rsidRPr="00E93F4B">
        <w:rPr>
          <w:rFonts w:cs="Times-Roman"/>
          <w:kern w:val="0"/>
        </w:rPr>
        <w:t>.</w:t>
      </w:r>
    </w:p>
    <w:p w14:paraId="76381B0D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b. Der </w:t>
      </w:r>
      <w:proofErr w:type="spellStart"/>
      <w:r w:rsidRPr="00E93F4B">
        <w:rPr>
          <w:rFonts w:cs="Times-Roman"/>
          <w:kern w:val="0"/>
        </w:rPr>
        <w:t>Schlüssel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über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Schlüsselsafe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erhältlich</w:t>
      </w:r>
      <w:proofErr w:type="spellEnd"/>
      <w:r w:rsidRPr="00E93F4B">
        <w:rPr>
          <w:rFonts w:cs="Times-Roman"/>
          <w:kern w:val="0"/>
        </w:rPr>
        <w:t xml:space="preserve">. Der Mieter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berechtigt</w:t>
      </w:r>
      <w:proofErr w:type="spellEnd"/>
      <w:r w:rsidRPr="00E93F4B">
        <w:rPr>
          <w:rFonts w:cs="Times-Roman"/>
          <w:kern w:val="0"/>
        </w:rPr>
        <w:t xml:space="preserve">, den </w:t>
      </w:r>
      <w:proofErr w:type="spellStart"/>
      <w:r w:rsidRPr="00E93F4B">
        <w:rPr>
          <w:rFonts w:cs="Times-Roman"/>
          <w:kern w:val="0"/>
        </w:rPr>
        <w:t>Schlüssel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duplizieren</w:t>
      </w:r>
      <w:proofErr w:type="spellEnd"/>
      <w:r w:rsidRPr="00E93F4B">
        <w:rPr>
          <w:rFonts w:cs="Times-Roman"/>
          <w:kern w:val="0"/>
        </w:rPr>
        <w:t xml:space="preserve">. Der </w:t>
      </w:r>
      <w:proofErr w:type="spellStart"/>
      <w:r w:rsidRPr="00E93F4B">
        <w:rPr>
          <w:rFonts w:cs="Times-Roman"/>
          <w:kern w:val="0"/>
        </w:rPr>
        <w:t>Schlüssel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bleibt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Eigentum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muss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Abreisetag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Schlüsselsafe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hinterlegt</w:t>
      </w:r>
      <w:proofErr w:type="spellEnd"/>
      <w:r w:rsidRPr="00E93F4B">
        <w:rPr>
          <w:rFonts w:cs="Times-Roman"/>
          <w:kern w:val="0"/>
        </w:rPr>
        <w:t xml:space="preserve"> werden. Bei </w:t>
      </w:r>
      <w:proofErr w:type="spellStart"/>
      <w:r w:rsidRPr="00E93F4B">
        <w:rPr>
          <w:rFonts w:cs="Times-Roman"/>
          <w:kern w:val="0"/>
        </w:rPr>
        <w:t>Verlust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Diebstahl</w:t>
      </w:r>
      <w:proofErr w:type="spellEnd"/>
      <w:r w:rsidRPr="00E93F4B">
        <w:rPr>
          <w:rFonts w:cs="Times-Roman"/>
          <w:kern w:val="0"/>
        </w:rPr>
        <w:t xml:space="preserve"> des </w:t>
      </w:r>
      <w:proofErr w:type="spellStart"/>
      <w:r w:rsidRPr="00E93F4B">
        <w:rPr>
          <w:rFonts w:cs="Times-Roman"/>
          <w:kern w:val="0"/>
        </w:rPr>
        <w:t>Schlüssels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der Mieter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daraus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entstehenden</w:t>
      </w:r>
      <w:proofErr w:type="spellEnd"/>
      <w:r w:rsidRPr="00E93F4B">
        <w:rPr>
          <w:rFonts w:cs="Times-Roman"/>
          <w:kern w:val="0"/>
        </w:rPr>
        <w:t xml:space="preserve"> Kosten </w:t>
      </w:r>
      <w:proofErr w:type="spellStart"/>
      <w:r w:rsidRPr="00E93F4B">
        <w:rPr>
          <w:rFonts w:cs="Times-Roman"/>
          <w:kern w:val="0"/>
        </w:rPr>
        <w:t>verantwortlich</w:t>
      </w:r>
      <w:proofErr w:type="spellEnd"/>
      <w:r w:rsidRPr="00E93F4B">
        <w:rPr>
          <w:rFonts w:cs="Times-Roman"/>
          <w:kern w:val="0"/>
        </w:rPr>
        <w:t>.</w:t>
      </w:r>
    </w:p>
    <w:p w14:paraId="6172BAA8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c. </w:t>
      </w:r>
      <w:proofErr w:type="spellStart"/>
      <w:r w:rsidRPr="00E93F4B">
        <w:rPr>
          <w:rFonts w:cs="Times-Roman"/>
          <w:kern w:val="0"/>
        </w:rPr>
        <w:t>Sämtliche</w:t>
      </w:r>
      <w:proofErr w:type="spellEnd"/>
      <w:r w:rsidRPr="00E93F4B">
        <w:rPr>
          <w:rFonts w:cs="Times-Roman"/>
          <w:kern w:val="0"/>
        </w:rPr>
        <w:t xml:space="preserve"> Kosten, die </w:t>
      </w:r>
      <w:proofErr w:type="spellStart"/>
      <w:r w:rsidRPr="00E93F4B">
        <w:rPr>
          <w:rFonts w:cs="Times-Roman"/>
          <w:kern w:val="0"/>
        </w:rPr>
        <w:t>durch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verspätete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Rückgabe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Wohnung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entstehen</w:t>
      </w:r>
      <w:proofErr w:type="spellEnd"/>
      <w:r w:rsidRPr="00E93F4B">
        <w:rPr>
          <w:rFonts w:cs="Times-Roman"/>
          <w:kern w:val="0"/>
        </w:rPr>
        <w:t xml:space="preserve">, werden </w:t>
      </w:r>
      <w:proofErr w:type="spellStart"/>
      <w:r w:rsidRPr="00E93F4B">
        <w:rPr>
          <w:rFonts w:cs="Times-Roman"/>
          <w:kern w:val="0"/>
        </w:rPr>
        <w:t>dem</w:t>
      </w:r>
      <w:proofErr w:type="spellEnd"/>
      <w:r w:rsidRPr="00E93F4B">
        <w:rPr>
          <w:rFonts w:cs="Times-Roman"/>
          <w:kern w:val="0"/>
        </w:rPr>
        <w:t xml:space="preserve"> Mieter in </w:t>
      </w:r>
      <w:proofErr w:type="spellStart"/>
      <w:r w:rsidRPr="00E93F4B">
        <w:rPr>
          <w:rFonts w:cs="Times-Roman"/>
          <w:kern w:val="0"/>
        </w:rPr>
        <w:t>Rechnung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gestellt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Gefundene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Gegenstände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Ihrer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Abreise</w:t>
      </w:r>
      <w:proofErr w:type="spellEnd"/>
      <w:r w:rsidRPr="00E93F4B">
        <w:rPr>
          <w:rFonts w:cs="Times-Roman"/>
          <w:kern w:val="0"/>
        </w:rPr>
        <w:t xml:space="preserve"> werden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angemessene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Zeit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aufbewahrt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jedoch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übernehmen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hierfür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Haftung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Rücksendungen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erfolgen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nur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Kosten des Mieters.</w:t>
      </w:r>
    </w:p>
    <w:p w14:paraId="096F9F51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d. Die </w:t>
      </w:r>
      <w:proofErr w:type="spellStart"/>
      <w:r w:rsidRPr="00E93F4B">
        <w:rPr>
          <w:rFonts w:cs="Times-Roman"/>
          <w:kern w:val="0"/>
        </w:rPr>
        <w:t>Ferienunterkunft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rauchfrei</w:t>
      </w:r>
      <w:proofErr w:type="spellEnd"/>
      <w:r w:rsidRPr="00E93F4B">
        <w:rPr>
          <w:rFonts w:cs="Times-Roman"/>
          <w:kern w:val="0"/>
        </w:rPr>
        <w:t xml:space="preserve">. Das </w:t>
      </w:r>
      <w:proofErr w:type="spellStart"/>
      <w:r w:rsidRPr="00E93F4B">
        <w:rPr>
          <w:rFonts w:cs="Times-Roman"/>
          <w:kern w:val="0"/>
        </w:rPr>
        <w:t>Rauchen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jedoch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Terrasse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erlaubt</w:t>
      </w:r>
      <w:proofErr w:type="spellEnd"/>
      <w:r w:rsidRPr="00E93F4B">
        <w:rPr>
          <w:rFonts w:cs="Times-Roman"/>
          <w:kern w:val="0"/>
        </w:rPr>
        <w:t>.</w:t>
      </w:r>
    </w:p>
    <w:p w14:paraId="1A3FA990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e. </w:t>
      </w:r>
      <w:proofErr w:type="spellStart"/>
      <w:r w:rsidRPr="00E93F4B">
        <w:rPr>
          <w:rFonts w:cs="Times-Roman"/>
          <w:kern w:val="0"/>
        </w:rPr>
        <w:t>Haustiere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nach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Absprache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erlaubt</w:t>
      </w:r>
      <w:proofErr w:type="spellEnd"/>
      <w:r w:rsidRPr="00E93F4B">
        <w:rPr>
          <w:rFonts w:cs="Times-Roman"/>
          <w:kern w:val="0"/>
        </w:rPr>
        <w:t xml:space="preserve">. Es </w:t>
      </w:r>
      <w:proofErr w:type="spellStart"/>
      <w:r w:rsidRPr="00E93F4B">
        <w:rPr>
          <w:rFonts w:cs="Times-Roman"/>
          <w:kern w:val="0"/>
        </w:rPr>
        <w:t>wird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Gebühr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35 € pro </w:t>
      </w:r>
      <w:proofErr w:type="spellStart"/>
      <w:r w:rsidRPr="00E93F4B">
        <w:rPr>
          <w:rFonts w:cs="Times-Roman"/>
          <w:kern w:val="0"/>
        </w:rPr>
        <w:t>Haustier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berechnet</w:t>
      </w:r>
      <w:proofErr w:type="spellEnd"/>
      <w:r w:rsidRPr="00E93F4B">
        <w:rPr>
          <w:rFonts w:cs="Times-Roman"/>
          <w:kern w:val="0"/>
        </w:rPr>
        <w:t>.</w:t>
      </w:r>
    </w:p>
    <w:p w14:paraId="1758C990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f. Die </w:t>
      </w:r>
      <w:proofErr w:type="spellStart"/>
      <w:r w:rsidRPr="00E93F4B">
        <w:rPr>
          <w:rFonts w:cs="Times-Roman"/>
          <w:kern w:val="0"/>
        </w:rPr>
        <w:t>Mietpreise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www.vakantiehuisjezeeland.com </w:t>
      </w:r>
      <w:proofErr w:type="spellStart"/>
      <w:r w:rsidRPr="00E93F4B">
        <w:rPr>
          <w:rFonts w:cs="Times-Roman"/>
          <w:kern w:val="0"/>
        </w:rPr>
        <w:t>einsehbar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werden </w:t>
      </w:r>
      <w:proofErr w:type="spellStart"/>
      <w:r w:rsidRPr="00E93F4B">
        <w:rPr>
          <w:rFonts w:cs="Times-Roman"/>
          <w:kern w:val="0"/>
        </w:rPr>
        <w:t>jährlich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angepasst</w:t>
      </w:r>
      <w:proofErr w:type="spellEnd"/>
      <w:r w:rsidRPr="00E93F4B">
        <w:rPr>
          <w:rFonts w:cs="Times-Roman"/>
          <w:kern w:val="0"/>
        </w:rPr>
        <w:t>.</w:t>
      </w:r>
    </w:p>
    <w:p w14:paraId="4439616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g. Der </w:t>
      </w:r>
      <w:proofErr w:type="spellStart"/>
      <w:r w:rsidRPr="00E93F4B">
        <w:rPr>
          <w:rFonts w:cs="Times-Roman"/>
          <w:kern w:val="0"/>
        </w:rPr>
        <w:t>Mietbetrag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exklusiv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verpflichtenden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Endreinigung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Reservierungsgebühren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sowie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Bettwäsche</w:t>
      </w:r>
      <w:proofErr w:type="spellEnd"/>
      <w:r w:rsidRPr="00E93F4B">
        <w:rPr>
          <w:rFonts w:cs="Times-Roman"/>
          <w:kern w:val="0"/>
        </w:rPr>
        <w:t xml:space="preserve">-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Handtuchpakete</w:t>
      </w:r>
      <w:proofErr w:type="spellEnd"/>
      <w:r w:rsidRPr="00E93F4B">
        <w:rPr>
          <w:rFonts w:cs="Times-Roman"/>
          <w:kern w:val="0"/>
        </w:rPr>
        <w:t>.</w:t>
      </w:r>
    </w:p>
    <w:p w14:paraId="685A2F7D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h. Der </w:t>
      </w:r>
      <w:proofErr w:type="spellStart"/>
      <w:r w:rsidRPr="00E93F4B">
        <w:rPr>
          <w:rFonts w:cs="Times-Roman"/>
          <w:kern w:val="0"/>
        </w:rPr>
        <w:t>Verbrauch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Gas, Wasser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Strom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zwar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inklusive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bitten </w:t>
      </w:r>
      <w:proofErr w:type="spellStart"/>
      <w:r w:rsidRPr="00E93F4B">
        <w:rPr>
          <w:rFonts w:cs="Times-Roman"/>
          <w:kern w:val="0"/>
        </w:rPr>
        <w:t>jedoch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darum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sparsam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damit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umzugehen</w:t>
      </w:r>
      <w:proofErr w:type="spellEnd"/>
      <w:r w:rsidRPr="00E93F4B">
        <w:rPr>
          <w:rFonts w:cs="Times-Roman"/>
          <w:kern w:val="0"/>
        </w:rPr>
        <w:t>.</w:t>
      </w:r>
    </w:p>
    <w:p w14:paraId="66DCB968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i. </w:t>
      </w:r>
      <w:proofErr w:type="spellStart"/>
      <w:r w:rsidRPr="00E93F4B">
        <w:rPr>
          <w:rFonts w:cs="Times-Roman"/>
          <w:kern w:val="0"/>
        </w:rPr>
        <w:t>Unter</w:t>
      </w:r>
      <w:proofErr w:type="spellEnd"/>
      <w:r w:rsidRPr="00E93F4B">
        <w:rPr>
          <w:rFonts w:cs="Times-Roman"/>
          <w:kern w:val="0"/>
        </w:rPr>
        <w:t xml:space="preserve">-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Weitervermietung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ausdrücklich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untersagt</w:t>
      </w:r>
      <w:proofErr w:type="spellEnd"/>
      <w:r w:rsidRPr="00E93F4B">
        <w:rPr>
          <w:rFonts w:cs="Times-Roman"/>
          <w:kern w:val="0"/>
        </w:rPr>
        <w:t>.</w:t>
      </w:r>
    </w:p>
    <w:p w14:paraId="3CC1B34F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j. Der </w:t>
      </w:r>
      <w:proofErr w:type="spellStart"/>
      <w:r w:rsidRPr="00E93F4B">
        <w:rPr>
          <w:rFonts w:cs="Times-Roman"/>
          <w:kern w:val="0"/>
        </w:rPr>
        <w:t>Aufenthalt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mehr</w:t>
      </w:r>
      <w:proofErr w:type="spellEnd"/>
      <w:r w:rsidRPr="00E93F4B">
        <w:rPr>
          <w:rFonts w:cs="Times-Roman"/>
          <w:kern w:val="0"/>
        </w:rPr>
        <w:t xml:space="preserve"> Personen in der </w:t>
      </w:r>
      <w:proofErr w:type="spellStart"/>
      <w:r w:rsidRPr="00E93F4B">
        <w:rPr>
          <w:rFonts w:cs="Times-Roman"/>
          <w:kern w:val="0"/>
        </w:rPr>
        <w:t>Ferienunterkunft</w:t>
      </w:r>
      <w:proofErr w:type="spellEnd"/>
      <w:r w:rsidRPr="00E93F4B">
        <w:rPr>
          <w:rFonts w:cs="Times-Roman"/>
          <w:kern w:val="0"/>
        </w:rPr>
        <w:t xml:space="preserve"> als in der </w:t>
      </w:r>
      <w:proofErr w:type="spellStart"/>
      <w:r w:rsidRPr="00E93F4B">
        <w:rPr>
          <w:rFonts w:cs="Times-Roman"/>
          <w:kern w:val="0"/>
        </w:rPr>
        <w:t>Reservierung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bzw</w:t>
      </w:r>
      <w:proofErr w:type="spellEnd"/>
      <w:r w:rsidRPr="00E93F4B">
        <w:rPr>
          <w:rFonts w:cs="Times-Roman"/>
          <w:kern w:val="0"/>
        </w:rPr>
        <w:t xml:space="preserve">. </w:t>
      </w:r>
      <w:proofErr w:type="gramStart"/>
      <w:r w:rsidRPr="00E93F4B">
        <w:rPr>
          <w:rFonts w:cs="Times-Roman"/>
          <w:kern w:val="0"/>
        </w:rPr>
        <w:t>als</w:t>
      </w:r>
      <w:proofErr w:type="gram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zulässige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Höchstzahl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beträgt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ohne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unsere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Zustimmung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gestattet</w:t>
      </w:r>
      <w:proofErr w:type="spellEnd"/>
      <w:r w:rsidRPr="00E93F4B">
        <w:rPr>
          <w:rFonts w:cs="Times-Roman"/>
          <w:kern w:val="0"/>
        </w:rPr>
        <w:t xml:space="preserve">, es </w:t>
      </w:r>
      <w:proofErr w:type="spellStart"/>
      <w:r w:rsidRPr="00E93F4B">
        <w:rPr>
          <w:rFonts w:cs="Times-Roman"/>
          <w:kern w:val="0"/>
        </w:rPr>
        <w:t>sei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denn</w:t>
      </w:r>
      <w:proofErr w:type="spellEnd"/>
      <w:r w:rsidRPr="00E93F4B">
        <w:rPr>
          <w:rFonts w:cs="Times-Roman"/>
          <w:kern w:val="0"/>
        </w:rPr>
        <w:t xml:space="preserve">, es </w:t>
      </w:r>
      <w:proofErr w:type="spellStart"/>
      <w:r w:rsidRPr="00E93F4B">
        <w:rPr>
          <w:rFonts w:cs="Times-Roman"/>
          <w:kern w:val="0"/>
        </w:rPr>
        <w:t>wurde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schriftlich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etwas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anderes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vereinbart</w:t>
      </w:r>
      <w:proofErr w:type="spellEnd"/>
      <w:r w:rsidRPr="00E93F4B">
        <w:rPr>
          <w:rFonts w:cs="Times-Roman"/>
          <w:kern w:val="0"/>
        </w:rPr>
        <w:t>.</w:t>
      </w:r>
    </w:p>
    <w:p w14:paraId="6E08A01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lastRenderedPageBreak/>
        <w:t xml:space="preserve">k. Das </w:t>
      </w:r>
      <w:proofErr w:type="spellStart"/>
      <w:r w:rsidRPr="00E93F4B">
        <w:rPr>
          <w:rFonts w:cs="Times-Roman"/>
          <w:kern w:val="0"/>
        </w:rPr>
        <w:t>Umstellen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Möbeln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sowie</w:t>
      </w:r>
      <w:proofErr w:type="spellEnd"/>
      <w:r w:rsidRPr="00E93F4B">
        <w:rPr>
          <w:rFonts w:cs="Times-Roman"/>
          <w:kern w:val="0"/>
        </w:rPr>
        <w:t xml:space="preserve"> das </w:t>
      </w:r>
      <w:proofErr w:type="spellStart"/>
      <w:r w:rsidRPr="00E93F4B">
        <w:rPr>
          <w:rFonts w:cs="Times-Roman"/>
          <w:kern w:val="0"/>
        </w:rPr>
        <w:t>Mitnehmen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Gegenständen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mit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Ausnahme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Geschirr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Gläsern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Besteck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Mahlzeit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Freien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ausdrücklich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gestattet</w:t>
      </w:r>
      <w:proofErr w:type="spellEnd"/>
      <w:r w:rsidRPr="00E93F4B">
        <w:rPr>
          <w:rFonts w:cs="Times-Roman"/>
          <w:kern w:val="0"/>
        </w:rPr>
        <w:t>.</w:t>
      </w:r>
    </w:p>
    <w:p w14:paraId="34EEFCE1" w14:textId="14BF9BF6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Haftung</w:t>
      </w:r>
      <w:proofErr w:type="spellEnd"/>
      <w:r w:rsidRPr="00E93F4B">
        <w:rPr>
          <w:rFonts w:cs="Times-Bold"/>
          <w:b/>
          <w:bCs/>
          <w:kern w:val="0"/>
        </w:rPr>
        <w:t xml:space="preserve"> / </w:t>
      </w:r>
      <w:proofErr w:type="spellStart"/>
      <w:r w:rsidRPr="00E93F4B">
        <w:rPr>
          <w:rFonts w:cs="Times-Bold"/>
          <w:b/>
          <w:bCs/>
          <w:kern w:val="0"/>
        </w:rPr>
        <w:t>Beschwerden</w:t>
      </w:r>
      <w:proofErr w:type="spellEnd"/>
      <w:r w:rsidRPr="00E93F4B">
        <w:rPr>
          <w:rFonts w:cs="Times-Bold"/>
          <w:b/>
          <w:bCs/>
          <w:kern w:val="0"/>
        </w:rPr>
        <w:t xml:space="preserve"> / </w:t>
      </w:r>
      <w:proofErr w:type="spellStart"/>
      <w:r w:rsidRPr="00E93F4B">
        <w:rPr>
          <w:rFonts w:cs="Times-Bold"/>
          <w:b/>
          <w:bCs/>
          <w:kern w:val="0"/>
        </w:rPr>
        <w:t>Schäden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4F6825E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a. Der Mieter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Mitbewohner</w:t>
      </w:r>
      <w:proofErr w:type="spellEnd"/>
      <w:r w:rsidRPr="00E93F4B">
        <w:rPr>
          <w:rFonts w:cs="Times-Roman"/>
          <w:kern w:val="0"/>
        </w:rPr>
        <w:t xml:space="preserve"> haften </w:t>
      </w:r>
      <w:proofErr w:type="spellStart"/>
      <w:r w:rsidRPr="00E93F4B">
        <w:rPr>
          <w:rFonts w:cs="Times-Roman"/>
          <w:kern w:val="0"/>
        </w:rPr>
        <w:t>während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Mietdauer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vollständig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alle </w:t>
      </w:r>
      <w:proofErr w:type="spellStart"/>
      <w:r w:rsidRPr="00E93F4B">
        <w:rPr>
          <w:rFonts w:cs="Times-Roman"/>
          <w:kern w:val="0"/>
        </w:rPr>
        <w:t>Schäden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, der </w:t>
      </w:r>
      <w:proofErr w:type="spellStart"/>
      <w:r w:rsidRPr="00E93F4B">
        <w:rPr>
          <w:rFonts w:cs="Times-Roman"/>
          <w:kern w:val="0"/>
        </w:rPr>
        <w:t>Einrichtung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allen </w:t>
      </w:r>
      <w:proofErr w:type="spellStart"/>
      <w:r w:rsidRPr="00E93F4B">
        <w:rPr>
          <w:rFonts w:cs="Times-Roman"/>
          <w:kern w:val="0"/>
        </w:rPr>
        <w:t>dazugehörigen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Gegenständen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sofern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nachgewiesen</w:t>
      </w:r>
      <w:proofErr w:type="spellEnd"/>
      <w:r w:rsidRPr="00E93F4B">
        <w:rPr>
          <w:rFonts w:cs="Times-Roman"/>
          <w:kern w:val="0"/>
        </w:rPr>
        <w:t xml:space="preserve"> werden </w:t>
      </w:r>
      <w:proofErr w:type="spellStart"/>
      <w:r w:rsidRPr="00E93F4B">
        <w:rPr>
          <w:rFonts w:cs="Times-Roman"/>
          <w:kern w:val="0"/>
        </w:rPr>
        <w:t>kann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dass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Schäden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durch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verursacht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wurden</w:t>
      </w:r>
      <w:proofErr w:type="spellEnd"/>
      <w:r w:rsidRPr="00E93F4B">
        <w:rPr>
          <w:rFonts w:cs="Times-Roman"/>
          <w:kern w:val="0"/>
        </w:rPr>
        <w:t>.</w:t>
      </w:r>
    </w:p>
    <w:p w14:paraId="69829A1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b.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übernehmen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Haftung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Diebstahl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Verlust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Schäden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</w:t>
      </w:r>
      <w:proofErr w:type="spellEnd"/>
      <w:r w:rsidRPr="00E93F4B">
        <w:rPr>
          <w:rFonts w:cs="Times-Roman"/>
          <w:kern w:val="0"/>
        </w:rPr>
        <w:t xml:space="preserve"> Personen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Gegenständen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während</w:t>
      </w:r>
      <w:proofErr w:type="spellEnd"/>
      <w:r w:rsidRPr="00E93F4B">
        <w:rPr>
          <w:rFonts w:cs="Times-Roman"/>
          <w:kern w:val="0"/>
        </w:rPr>
        <w:t xml:space="preserve"> des </w:t>
      </w:r>
      <w:proofErr w:type="spellStart"/>
      <w:r w:rsidRPr="00E93F4B">
        <w:rPr>
          <w:rFonts w:cs="Times-Roman"/>
          <w:kern w:val="0"/>
        </w:rPr>
        <w:t>Aufenthalts</w:t>
      </w:r>
      <w:proofErr w:type="spellEnd"/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Ebenso</w:t>
      </w:r>
      <w:proofErr w:type="spellEnd"/>
      <w:r w:rsidRPr="00E93F4B">
        <w:rPr>
          <w:rFonts w:cs="Times-Roman"/>
          <w:kern w:val="0"/>
        </w:rPr>
        <w:t xml:space="preserve"> haften </w:t>
      </w: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nicht </w:t>
      </w:r>
      <w:proofErr w:type="spellStart"/>
      <w:r w:rsidRPr="00E93F4B">
        <w:rPr>
          <w:rFonts w:cs="Times-Roman"/>
          <w:kern w:val="0"/>
        </w:rPr>
        <w:t>für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Bauarbeiten</w:t>
      </w:r>
      <w:proofErr w:type="spellEnd"/>
      <w:r w:rsidRPr="00E93F4B">
        <w:rPr>
          <w:rFonts w:cs="Times-Roman"/>
          <w:kern w:val="0"/>
        </w:rPr>
        <w:t xml:space="preserve"> in der </w:t>
      </w:r>
      <w:proofErr w:type="spellStart"/>
      <w:r w:rsidRPr="00E93F4B">
        <w:rPr>
          <w:rFonts w:cs="Times-Roman"/>
          <w:kern w:val="0"/>
        </w:rPr>
        <w:t>Umgebung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den </w:t>
      </w:r>
      <w:proofErr w:type="spellStart"/>
      <w:r w:rsidRPr="00E93F4B">
        <w:rPr>
          <w:rFonts w:cs="Times-Roman"/>
          <w:kern w:val="0"/>
        </w:rPr>
        <w:t>Ausfall</w:t>
      </w:r>
      <w:proofErr w:type="spellEnd"/>
      <w:r w:rsidRPr="00E93F4B">
        <w:rPr>
          <w:rFonts w:cs="Times-Roman"/>
          <w:kern w:val="0"/>
        </w:rPr>
        <w:t xml:space="preserve"> technischer </w:t>
      </w:r>
      <w:proofErr w:type="spellStart"/>
      <w:r w:rsidRPr="00E93F4B">
        <w:rPr>
          <w:rFonts w:cs="Times-Roman"/>
          <w:kern w:val="0"/>
        </w:rPr>
        <w:t>Einrichtungen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Internetdienste.</w:t>
      </w:r>
    </w:p>
    <w:p w14:paraId="525DF3F1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c. Normale </w:t>
      </w:r>
      <w:proofErr w:type="spellStart"/>
      <w:r w:rsidRPr="00E93F4B">
        <w:rPr>
          <w:rFonts w:cs="Times-Roman"/>
          <w:kern w:val="0"/>
        </w:rPr>
        <w:t>Wartungs</w:t>
      </w:r>
      <w:proofErr w:type="spellEnd"/>
      <w:r w:rsidRPr="00E93F4B">
        <w:rPr>
          <w:rFonts w:cs="Times-Roman"/>
          <w:kern w:val="0"/>
        </w:rPr>
        <w:t xml:space="preserve">-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Reparaturkosten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gehen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unseren</w:t>
      </w:r>
      <w:proofErr w:type="spellEnd"/>
      <w:r w:rsidRPr="00E93F4B">
        <w:rPr>
          <w:rFonts w:cs="Times-Roman"/>
          <w:kern w:val="0"/>
        </w:rPr>
        <w:t xml:space="preserve"> Lasten. Falls </w:t>
      </w:r>
      <w:proofErr w:type="spellStart"/>
      <w:r w:rsidRPr="00E93F4B">
        <w:rPr>
          <w:rFonts w:cs="Times-Roman"/>
          <w:kern w:val="0"/>
        </w:rPr>
        <w:t>Mängel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auftreten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muss</w:t>
      </w:r>
      <w:proofErr w:type="spellEnd"/>
      <w:r w:rsidRPr="00E93F4B">
        <w:rPr>
          <w:rFonts w:cs="Times-Roman"/>
          <w:kern w:val="0"/>
        </w:rPr>
        <w:t xml:space="preserve"> der Mieter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sofort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benachrichtigen</w:t>
      </w:r>
      <w:proofErr w:type="spellEnd"/>
      <w:r w:rsidRPr="00E93F4B">
        <w:rPr>
          <w:rFonts w:cs="Times-Roman"/>
          <w:kern w:val="0"/>
        </w:rPr>
        <w:t>.</w:t>
      </w:r>
    </w:p>
    <w:p w14:paraId="796435FF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d. Das Grillen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die </w:t>
      </w:r>
      <w:proofErr w:type="spellStart"/>
      <w:r w:rsidRPr="00E93F4B">
        <w:rPr>
          <w:rFonts w:cs="Times-Roman"/>
          <w:kern w:val="0"/>
        </w:rPr>
        <w:t>Nutzung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eines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Kaminofens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erfolgen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eigene </w:t>
      </w:r>
      <w:proofErr w:type="spellStart"/>
      <w:r w:rsidRPr="00E93F4B">
        <w:rPr>
          <w:rFonts w:cs="Times-Roman"/>
          <w:kern w:val="0"/>
        </w:rPr>
        <w:t>Gefahr</w:t>
      </w:r>
      <w:proofErr w:type="spellEnd"/>
      <w:r w:rsidRPr="00E93F4B">
        <w:rPr>
          <w:rFonts w:cs="Times-Roman"/>
          <w:kern w:val="0"/>
        </w:rPr>
        <w:t xml:space="preserve">. Der Grill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Kaminofen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muss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Abreise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gereinigt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hinterlassen</w:t>
      </w:r>
      <w:proofErr w:type="spellEnd"/>
      <w:r w:rsidRPr="00E93F4B">
        <w:rPr>
          <w:rFonts w:cs="Times-Roman"/>
          <w:kern w:val="0"/>
        </w:rPr>
        <w:t xml:space="preserve"> werden.</w:t>
      </w:r>
    </w:p>
    <w:p w14:paraId="1478627D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Abreise</w:t>
      </w:r>
      <w:proofErr w:type="spellEnd"/>
      <w:r w:rsidRPr="00E93F4B">
        <w:rPr>
          <w:rFonts w:cs="Times-Bold"/>
          <w:b/>
          <w:bCs/>
          <w:kern w:val="0"/>
        </w:rPr>
        <w:t xml:space="preserve"> </w:t>
      </w:r>
      <w:proofErr w:type="spellStart"/>
      <w:r w:rsidRPr="00E93F4B">
        <w:rPr>
          <w:rFonts w:cs="Times-Bold"/>
          <w:b/>
          <w:bCs/>
          <w:kern w:val="0"/>
        </w:rPr>
        <w:t>und</w:t>
      </w:r>
      <w:proofErr w:type="spellEnd"/>
      <w:r w:rsidRPr="00E93F4B">
        <w:rPr>
          <w:rFonts w:cs="Times-Bold"/>
          <w:b/>
          <w:bCs/>
          <w:kern w:val="0"/>
        </w:rPr>
        <w:t xml:space="preserve"> </w:t>
      </w:r>
      <w:proofErr w:type="spellStart"/>
      <w:r w:rsidRPr="00E93F4B">
        <w:rPr>
          <w:rFonts w:cs="Times-Bold"/>
          <w:b/>
          <w:bCs/>
          <w:kern w:val="0"/>
        </w:rPr>
        <w:t>Endreinigung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696709A2" w14:textId="2C1DE01C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 xml:space="preserve">Die </w:t>
      </w:r>
      <w:proofErr w:type="spellStart"/>
      <w:r w:rsidRPr="00E93F4B">
        <w:rPr>
          <w:rFonts w:cs="Times-Roman"/>
          <w:kern w:val="0"/>
        </w:rPr>
        <w:t>Ferienunterkunft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muss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folgende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Weise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hinterlassen</w:t>
      </w:r>
      <w:proofErr w:type="spellEnd"/>
      <w:r w:rsidRPr="00E93F4B">
        <w:rPr>
          <w:rFonts w:cs="Times-Roman"/>
          <w:kern w:val="0"/>
        </w:rPr>
        <w:t xml:space="preserve"> werden:</w:t>
      </w:r>
    </w:p>
    <w:p w14:paraId="30E97CD8" w14:textId="47BF1913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a</w:t>
      </w:r>
      <w:r w:rsidRPr="00E93F4B">
        <w:rPr>
          <w:rFonts w:cs="Times-Roman"/>
          <w:kern w:val="0"/>
        </w:rPr>
        <w:t xml:space="preserve">. Die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gesaugt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hinterlassen</w:t>
      </w:r>
      <w:proofErr w:type="spellEnd"/>
      <w:r w:rsidRPr="00E93F4B">
        <w:rPr>
          <w:rFonts w:cs="Times-Roman"/>
          <w:kern w:val="0"/>
        </w:rPr>
        <w:t>.</w:t>
      </w:r>
    </w:p>
    <w:p w14:paraId="08674104" w14:textId="56D6C98A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b</w:t>
      </w:r>
      <w:r w:rsidRPr="00E93F4B">
        <w:rPr>
          <w:rFonts w:cs="Times-Roman"/>
          <w:kern w:val="0"/>
        </w:rPr>
        <w:t xml:space="preserve">. Alles </w:t>
      </w:r>
      <w:proofErr w:type="spellStart"/>
      <w:r w:rsidRPr="00E93F4B">
        <w:rPr>
          <w:rFonts w:cs="Times-Roman"/>
          <w:kern w:val="0"/>
        </w:rPr>
        <w:t>Geschirr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ist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sauber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abzuwaschen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abzutrocknen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wieder in den </w:t>
      </w:r>
      <w:proofErr w:type="spellStart"/>
      <w:r w:rsidRPr="00E93F4B">
        <w:rPr>
          <w:rFonts w:cs="Times-Roman"/>
          <w:kern w:val="0"/>
        </w:rPr>
        <w:t>Schränken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verstauen</w:t>
      </w:r>
      <w:proofErr w:type="spellEnd"/>
      <w:r w:rsidRPr="00E93F4B">
        <w:rPr>
          <w:rFonts w:cs="Times-Roman"/>
          <w:kern w:val="0"/>
        </w:rPr>
        <w:t>.</w:t>
      </w:r>
    </w:p>
    <w:p w14:paraId="7C35E20F" w14:textId="05D1F91D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c</w:t>
      </w:r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Eventuell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gemietete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Bettwäsche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Handtücher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Decken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zusammengefaltet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Treppe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im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Erdgeschoss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hinterlassen</w:t>
      </w:r>
      <w:proofErr w:type="spellEnd"/>
      <w:r w:rsidRPr="00E93F4B">
        <w:rPr>
          <w:rFonts w:cs="Times-Roman"/>
          <w:kern w:val="0"/>
        </w:rPr>
        <w:t>.</w:t>
      </w:r>
    </w:p>
    <w:p w14:paraId="3A2E4EB6" w14:textId="546AB0C3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d</w:t>
      </w:r>
      <w:r w:rsidRPr="00E93F4B">
        <w:rPr>
          <w:rFonts w:cs="Times-Roman"/>
          <w:kern w:val="0"/>
        </w:rPr>
        <w:t xml:space="preserve">. Die </w:t>
      </w:r>
      <w:proofErr w:type="spellStart"/>
      <w:r w:rsidRPr="00E93F4B">
        <w:rPr>
          <w:rFonts w:cs="Times-Roman"/>
          <w:kern w:val="0"/>
        </w:rPr>
        <w:t>Spülmaschine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Kühlschrank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sauber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und</w:t>
      </w:r>
      <w:proofErr w:type="spellEnd"/>
      <w:r w:rsidRPr="00E93F4B">
        <w:rPr>
          <w:rFonts w:cs="Times-Roman"/>
          <w:kern w:val="0"/>
        </w:rPr>
        <w:t xml:space="preserve"> leer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hinterlassen</w:t>
      </w:r>
      <w:proofErr w:type="spellEnd"/>
      <w:r w:rsidRPr="00E93F4B">
        <w:rPr>
          <w:rFonts w:cs="Times-Roman"/>
          <w:kern w:val="0"/>
        </w:rPr>
        <w:t>.</w:t>
      </w:r>
    </w:p>
    <w:p w14:paraId="1D8E804C" w14:textId="1664C124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e</w:t>
      </w:r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Keine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Lebensmittel</w:t>
      </w:r>
      <w:proofErr w:type="spellEnd"/>
      <w:r w:rsidRPr="00E93F4B">
        <w:rPr>
          <w:rFonts w:cs="Times-Roman"/>
          <w:kern w:val="0"/>
        </w:rPr>
        <w:t xml:space="preserve"> in den </w:t>
      </w:r>
      <w:proofErr w:type="spellStart"/>
      <w:r w:rsidRPr="00E93F4B">
        <w:rPr>
          <w:rFonts w:cs="Times-Roman"/>
          <w:kern w:val="0"/>
        </w:rPr>
        <w:t>Schränken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zurücklassen</w:t>
      </w:r>
      <w:proofErr w:type="spellEnd"/>
      <w:r w:rsidRPr="00E93F4B">
        <w:rPr>
          <w:rFonts w:cs="Times-Roman"/>
          <w:kern w:val="0"/>
        </w:rPr>
        <w:t>.</w:t>
      </w:r>
    </w:p>
    <w:p w14:paraId="7EDCB7D3" w14:textId="187B47A3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f</w:t>
      </w:r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Gartenkissen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zurück</w:t>
      </w:r>
      <w:proofErr w:type="spellEnd"/>
      <w:r w:rsidRPr="00E93F4B">
        <w:rPr>
          <w:rFonts w:cs="Times-Roman"/>
          <w:kern w:val="0"/>
        </w:rPr>
        <w:t xml:space="preserve"> in die </w:t>
      </w:r>
      <w:proofErr w:type="spellStart"/>
      <w:r w:rsidRPr="00E93F4B">
        <w:rPr>
          <w:rFonts w:cs="Times-Roman"/>
          <w:kern w:val="0"/>
        </w:rPr>
        <w:t>Kissenbox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der </w:t>
      </w:r>
      <w:proofErr w:type="spellStart"/>
      <w:r w:rsidRPr="00E93F4B">
        <w:rPr>
          <w:rFonts w:cs="Times-Roman"/>
          <w:kern w:val="0"/>
        </w:rPr>
        <w:t>Terrasse</w:t>
      </w:r>
      <w:proofErr w:type="spellEnd"/>
      <w:r w:rsidRPr="00E93F4B">
        <w:rPr>
          <w:rFonts w:cs="Times-Roman"/>
          <w:kern w:val="0"/>
        </w:rPr>
        <w:t xml:space="preserve"> legen.</w:t>
      </w:r>
    </w:p>
    <w:p w14:paraId="74852025" w14:textId="32965493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g</w:t>
      </w:r>
      <w:r w:rsidRPr="00E93F4B">
        <w:rPr>
          <w:rFonts w:cs="Times-Roman"/>
          <w:kern w:val="0"/>
        </w:rPr>
        <w:t xml:space="preserve">. Alle </w:t>
      </w:r>
      <w:proofErr w:type="spellStart"/>
      <w:r w:rsidRPr="00E93F4B">
        <w:rPr>
          <w:rFonts w:cs="Times-Roman"/>
          <w:kern w:val="0"/>
        </w:rPr>
        <w:t>Abfalleimer</w:t>
      </w:r>
      <w:proofErr w:type="spellEnd"/>
      <w:r w:rsidRPr="00E93F4B">
        <w:rPr>
          <w:rFonts w:cs="Times-Roman"/>
          <w:kern w:val="0"/>
        </w:rPr>
        <w:t xml:space="preserve"> in der </w:t>
      </w:r>
      <w:proofErr w:type="spellStart"/>
      <w:r w:rsidRPr="00E93F4B">
        <w:rPr>
          <w:rFonts w:cs="Times-Roman"/>
          <w:kern w:val="0"/>
        </w:rPr>
        <w:t>Unterkunft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leeren</w:t>
      </w:r>
      <w:proofErr w:type="spellEnd"/>
      <w:r w:rsidRPr="00E93F4B">
        <w:rPr>
          <w:rFonts w:cs="Times-Roman"/>
          <w:kern w:val="0"/>
        </w:rPr>
        <w:t>.</w:t>
      </w:r>
    </w:p>
    <w:p w14:paraId="322F2D71" w14:textId="1706A8FC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r w:rsidRPr="00E93F4B">
        <w:rPr>
          <w:rFonts w:cs="Times-Roman"/>
          <w:kern w:val="0"/>
        </w:rPr>
        <w:t>h</w:t>
      </w:r>
      <w:r w:rsidRPr="00E93F4B">
        <w:rPr>
          <w:rFonts w:cs="Times-Roman"/>
          <w:kern w:val="0"/>
        </w:rPr>
        <w:t xml:space="preserve">. </w:t>
      </w:r>
      <w:proofErr w:type="spellStart"/>
      <w:r w:rsidRPr="00E93F4B">
        <w:rPr>
          <w:rFonts w:cs="Times-Roman"/>
          <w:kern w:val="0"/>
        </w:rPr>
        <w:t>Eventuelle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Bruchschäden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Defekte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sind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Vermieter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melden.</w:t>
      </w:r>
    </w:p>
    <w:p w14:paraId="56EF279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Änderungen</w:t>
      </w:r>
      <w:proofErr w:type="spellEnd"/>
      <w:r w:rsidRPr="00E93F4B">
        <w:rPr>
          <w:rFonts w:cs="Times-Bold"/>
          <w:b/>
          <w:bCs/>
          <w:kern w:val="0"/>
        </w:rPr>
        <w:t>:</w:t>
      </w:r>
    </w:p>
    <w:p w14:paraId="2FCE6FAC" w14:textId="039B9B39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Roman"/>
          <w:kern w:val="0"/>
        </w:rPr>
        <w:t>Wir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behalten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uns</w:t>
      </w:r>
      <w:proofErr w:type="spellEnd"/>
      <w:r w:rsidRPr="00E93F4B">
        <w:rPr>
          <w:rFonts w:cs="Times-Roman"/>
          <w:kern w:val="0"/>
        </w:rPr>
        <w:t xml:space="preserve"> das Recht </w:t>
      </w:r>
      <w:proofErr w:type="spellStart"/>
      <w:r w:rsidRPr="00E93F4B">
        <w:rPr>
          <w:rFonts w:cs="Times-Roman"/>
          <w:kern w:val="0"/>
        </w:rPr>
        <w:t>vor</w:t>
      </w:r>
      <w:proofErr w:type="spellEnd"/>
      <w:r w:rsidRPr="00E93F4B">
        <w:rPr>
          <w:rFonts w:cs="Times-Roman"/>
          <w:kern w:val="0"/>
        </w:rPr>
        <w:t xml:space="preserve">, </w:t>
      </w:r>
      <w:proofErr w:type="spellStart"/>
      <w:r w:rsidRPr="00E93F4B">
        <w:rPr>
          <w:rFonts w:cs="Times-Roman"/>
          <w:kern w:val="0"/>
        </w:rPr>
        <w:t>unsere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Datenschutzrichtlinie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jederzeit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zu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ändern</w:t>
      </w:r>
      <w:proofErr w:type="spellEnd"/>
      <w:r w:rsidRPr="00E93F4B">
        <w:rPr>
          <w:rFonts w:cs="Times-Roman"/>
          <w:kern w:val="0"/>
        </w:rPr>
        <w:t xml:space="preserve">. Die </w:t>
      </w:r>
      <w:proofErr w:type="spellStart"/>
      <w:r w:rsidRPr="00E93F4B">
        <w:rPr>
          <w:rFonts w:cs="Times-Roman"/>
          <w:kern w:val="0"/>
        </w:rPr>
        <w:t>Änderungen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treten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angekündigten</w:t>
      </w:r>
      <w:proofErr w:type="spellEnd"/>
      <w:r w:rsidRPr="00E93F4B">
        <w:rPr>
          <w:rFonts w:cs="Times-Roman"/>
          <w:kern w:val="0"/>
        </w:rPr>
        <w:t xml:space="preserve"> Datum des </w:t>
      </w:r>
      <w:proofErr w:type="spellStart"/>
      <w:r w:rsidRPr="00E93F4B">
        <w:rPr>
          <w:rFonts w:cs="Times-Roman"/>
          <w:kern w:val="0"/>
        </w:rPr>
        <w:t>Inkrafttretens</w:t>
      </w:r>
      <w:proofErr w:type="spellEnd"/>
      <w:r w:rsidRPr="00E93F4B">
        <w:rPr>
          <w:rFonts w:cs="Times-Roman"/>
          <w:kern w:val="0"/>
        </w:rPr>
        <w:t xml:space="preserve"> in Kraft.</w:t>
      </w:r>
    </w:p>
    <w:p w14:paraId="1D9EEC95" w14:textId="77777777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Bold"/>
          <w:b/>
          <w:bCs/>
          <w:kern w:val="0"/>
        </w:rPr>
        <w:t>Anwendbares</w:t>
      </w:r>
      <w:proofErr w:type="spellEnd"/>
      <w:r w:rsidRPr="00E93F4B">
        <w:rPr>
          <w:rFonts w:cs="Times-Bold"/>
          <w:b/>
          <w:bCs/>
          <w:kern w:val="0"/>
        </w:rPr>
        <w:t xml:space="preserve"> Recht:</w:t>
      </w:r>
    </w:p>
    <w:p w14:paraId="74E6D476" w14:textId="04D53B92" w:rsidR="00E93F4B" w:rsidRPr="00E93F4B" w:rsidRDefault="00E93F4B" w:rsidP="00E93F4B">
      <w:pPr>
        <w:autoSpaceDE w:val="0"/>
        <w:autoSpaceDN w:val="0"/>
        <w:adjustRightInd w:val="0"/>
        <w:spacing w:after="240" w:line="240" w:lineRule="auto"/>
        <w:rPr>
          <w:rFonts w:cs="Times-Roman"/>
          <w:kern w:val="0"/>
        </w:rPr>
      </w:pPr>
      <w:proofErr w:type="spellStart"/>
      <w:r w:rsidRPr="00E93F4B">
        <w:rPr>
          <w:rFonts w:cs="Times-Roman"/>
          <w:kern w:val="0"/>
        </w:rPr>
        <w:lastRenderedPageBreak/>
        <w:t>Auf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diese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Bedingungen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sowie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auf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Bestimmungen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dem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Mietvertrag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oder</w:t>
      </w:r>
      <w:proofErr w:type="spellEnd"/>
      <w:r w:rsidRPr="00E93F4B">
        <w:rPr>
          <w:rFonts w:cs="Times-Roman"/>
          <w:kern w:val="0"/>
        </w:rPr>
        <w:t xml:space="preserve"> den </w:t>
      </w:r>
      <w:proofErr w:type="spellStart"/>
      <w:r w:rsidRPr="00E93F4B">
        <w:rPr>
          <w:rFonts w:cs="Times-Roman"/>
          <w:kern w:val="0"/>
        </w:rPr>
        <w:t>Hausregeln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findet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ausschließlich</w:t>
      </w:r>
      <w:proofErr w:type="spellEnd"/>
      <w:r w:rsidRPr="00E93F4B">
        <w:rPr>
          <w:rFonts w:cs="Times-Roman"/>
          <w:kern w:val="0"/>
        </w:rPr>
        <w:t xml:space="preserve"> </w:t>
      </w:r>
      <w:proofErr w:type="spellStart"/>
      <w:r w:rsidRPr="00E93F4B">
        <w:rPr>
          <w:rFonts w:cs="Times-Roman"/>
          <w:kern w:val="0"/>
        </w:rPr>
        <w:t>niederländisches</w:t>
      </w:r>
      <w:proofErr w:type="spellEnd"/>
      <w:r w:rsidRPr="00E93F4B">
        <w:rPr>
          <w:rFonts w:cs="Times-Roman"/>
          <w:kern w:val="0"/>
        </w:rPr>
        <w:t xml:space="preserve"> Recht </w:t>
      </w:r>
      <w:proofErr w:type="spellStart"/>
      <w:r w:rsidRPr="00E93F4B">
        <w:rPr>
          <w:rFonts w:cs="Times-Roman"/>
          <w:kern w:val="0"/>
        </w:rPr>
        <w:t>Anwendung</w:t>
      </w:r>
      <w:proofErr w:type="spellEnd"/>
      <w:r w:rsidRPr="00E93F4B">
        <w:rPr>
          <w:rFonts w:cs="Times-Roman"/>
          <w:kern w:val="0"/>
        </w:rPr>
        <w:t>.</w:t>
      </w:r>
    </w:p>
    <w:p w14:paraId="6C1561FF" w14:textId="0A8C0312" w:rsidR="006E316E" w:rsidRPr="00E93F4B" w:rsidRDefault="006E316E"/>
    <w:sectPr w:rsidR="006E316E" w:rsidRPr="00E93F4B" w:rsidSect="00ED752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319"/>
    <w:multiLevelType w:val="hybridMultilevel"/>
    <w:tmpl w:val="3508FC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30C6"/>
    <w:multiLevelType w:val="hybridMultilevel"/>
    <w:tmpl w:val="E1C28E12"/>
    <w:lvl w:ilvl="0" w:tplc="CE760A08">
      <w:start w:val="1"/>
      <w:numFmt w:val="lowerLetter"/>
      <w:lvlText w:val="%1."/>
      <w:lvlJc w:val="left"/>
      <w:pPr>
        <w:ind w:left="303" w:hanging="360"/>
      </w:pPr>
    </w:lvl>
    <w:lvl w:ilvl="1" w:tplc="167CDEC8">
      <w:start w:val="1"/>
      <w:numFmt w:val="lowerLetter"/>
      <w:lvlText w:val="%2."/>
      <w:lvlJc w:val="left"/>
      <w:pPr>
        <w:ind w:left="1023" w:hanging="360"/>
      </w:pPr>
    </w:lvl>
    <w:lvl w:ilvl="2" w:tplc="35BA9BBE">
      <w:start w:val="1"/>
      <w:numFmt w:val="lowerRoman"/>
      <w:lvlText w:val="%3."/>
      <w:lvlJc w:val="right"/>
      <w:pPr>
        <w:ind w:left="1743" w:hanging="180"/>
      </w:pPr>
    </w:lvl>
    <w:lvl w:ilvl="3" w:tplc="68005AA8">
      <w:start w:val="1"/>
      <w:numFmt w:val="decimal"/>
      <w:lvlText w:val="%4."/>
      <w:lvlJc w:val="left"/>
      <w:pPr>
        <w:ind w:left="2463" w:hanging="360"/>
      </w:pPr>
    </w:lvl>
    <w:lvl w:ilvl="4" w:tplc="5F54B56E">
      <w:start w:val="1"/>
      <w:numFmt w:val="lowerLetter"/>
      <w:lvlText w:val="%5."/>
      <w:lvlJc w:val="left"/>
      <w:pPr>
        <w:ind w:left="3183" w:hanging="360"/>
      </w:pPr>
    </w:lvl>
    <w:lvl w:ilvl="5" w:tplc="DFFE956E">
      <w:start w:val="1"/>
      <w:numFmt w:val="lowerRoman"/>
      <w:lvlText w:val="%6."/>
      <w:lvlJc w:val="right"/>
      <w:pPr>
        <w:ind w:left="3903" w:hanging="180"/>
      </w:pPr>
    </w:lvl>
    <w:lvl w:ilvl="6" w:tplc="1DCEA6F0">
      <w:start w:val="1"/>
      <w:numFmt w:val="decimal"/>
      <w:lvlText w:val="%7."/>
      <w:lvlJc w:val="left"/>
      <w:pPr>
        <w:ind w:left="4623" w:hanging="360"/>
      </w:pPr>
    </w:lvl>
    <w:lvl w:ilvl="7" w:tplc="CCD814CE">
      <w:start w:val="1"/>
      <w:numFmt w:val="lowerLetter"/>
      <w:lvlText w:val="%8."/>
      <w:lvlJc w:val="left"/>
      <w:pPr>
        <w:ind w:left="5343" w:hanging="360"/>
      </w:pPr>
    </w:lvl>
    <w:lvl w:ilvl="8" w:tplc="8E168CE0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1C186A81"/>
    <w:multiLevelType w:val="hybridMultilevel"/>
    <w:tmpl w:val="366E9D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821"/>
    <w:multiLevelType w:val="hybridMultilevel"/>
    <w:tmpl w:val="33B047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4EFF"/>
    <w:multiLevelType w:val="hybridMultilevel"/>
    <w:tmpl w:val="84145F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04F"/>
    <w:multiLevelType w:val="hybridMultilevel"/>
    <w:tmpl w:val="46FA3D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862"/>
    <w:multiLevelType w:val="hybridMultilevel"/>
    <w:tmpl w:val="84AE67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34B67"/>
    <w:multiLevelType w:val="hybridMultilevel"/>
    <w:tmpl w:val="5F26C04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31384">
    <w:abstractNumId w:val="4"/>
  </w:num>
  <w:num w:numId="2" w16cid:durableId="1487279903">
    <w:abstractNumId w:val="7"/>
  </w:num>
  <w:num w:numId="3" w16cid:durableId="130097438">
    <w:abstractNumId w:val="6"/>
  </w:num>
  <w:num w:numId="4" w16cid:durableId="843469756">
    <w:abstractNumId w:val="3"/>
  </w:num>
  <w:num w:numId="5" w16cid:durableId="41877987">
    <w:abstractNumId w:val="2"/>
  </w:num>
  <w:num w:numId="6" w16cid:durableId="1185946726">
    <w:abstractNumId w:val="0"/>
  </w:num>
  <w:num w:numId="7" w16cid:durableId="1686789130">
    <w:abstractNumId w:val="5"/>
  </w:num>
  <w:num w:numId="8" w16cid:durableId="122233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6E"/>
    <w:rsid w:val="00027775"/>
    <w:rsid w:val="002659E0"/>
    <w:rsid w:val="002B0418"/>
    <w:rsid w:val="00367070"/>
    <w:rsid w:val="0039457F"/>
    <w:rsid w:val="00692F49"/>
    <w:rsid w:val="006E316E"/>
    <w:rsid w:val="00CA6202"/>
    <w:rsid w:val="00E93F4B"/>
    <w:rsid w:val="00E9767F"/>
    <w:rsid w:val="00ED752F"/>
    <w:rsid w:val="00F3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C05A"/>
  <w15:chartTrackingRefBased/>
  <w15:docId w15:val="{C8443F22-F80C-4E3A-826E-90EB443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31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1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1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1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1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1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31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1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1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3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316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316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E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D752F"/>
    <w:rPr>
      <w:b/>
      <w:bCs/>
    </w:rPr>
  </w:style>
  <w:style w:type="character" w:customStyle="1" w:styleId="apple-converted-space">
    <w:name w:val="apple-converted-space"/>
    <w:basedOn w:val="Standaardalinea-lettertype"/>
    <w:rsid w:val="00ED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0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8195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603777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9347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598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69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10911782">
                              <w:marLeft w:val="270"/>
                              <w:marRight w:val="270"/>
                              <w:marTop w:val="0"/>
                              <w:marBottom w:val="0"/>
                              <w:divBdr>
                                <w:top w:val="single" w:sz="2" w:space="1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53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397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8994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Gabriëlse Architectuur</dc:creator>
  <cp:keywords/>
  <dc:description/>
  <cp:lastModifiedBy>Wout Hamelink</cp:lastModifiedBy>
  <cp:revision>2</cp:revision>
  <dcterms:created xsi:type="dcterms:W3CDTF">2025-03-18T15:06:00Z</dcterms:created>
  <dcterms:modified xsi:type="dcterms:W3CDTF">2025-03-18T15:06:00Z</dcterms:modified>
</cp:coreProperties>
</file>